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C3" w:rsidRDefault="003E7A4B" w:rsidP="00CE3CC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Rozpočtové opatření č. 3</w:t>
      </w:r>
      <w:r w:rsidR="00CE3CC3">
        <w:rPr>
          <w:rFonts w:ascii="Arial" w:hAnsi="Arial" w:cs="Arial"/>
          <w:b/>
          <w:sz w:val="36"/>
          <w:szCs w:val="36"/>
        </w:rPr>
        <w:t>/2018</w:t>
      </w:r>
    </w:p>
    <w:p w:rsidR="00CE3CC3" w:rsidRDefault="00CE3CC3" w:rsidP="00CE3CC3">
      <w:pPr>
        <w:rPr>
          <w:rFonts w:ascii="Arial" w:hAnsi="Arial" w:cs="Arial"/>
        </w:rPr>
      </w:pPr>
    </w:p>
    <w:p w:rsidR="00CB221F" w:rsidRDefault="00CB221F" w:rsidP="00CE3CC3">
      <w:pPr>
        <w:rPr>
          <w:rFonts w:ascii="Arial" w:hAnsi="Arial" w:cs="Arial"/>
        </w:rPr>
      </w:pPr>
    </w:p>
    <w:p w:rsidR="00CB221F" w:rsidRDefault="003E7A4B" w:rsidP="00CB22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Příjmy</w:t>
      </w:r>
      <w:r w:rsidR="00CB221F">
        <w:rPr>
          <w:rFonts w:ascii="Arial" w:hAnsi="Arial" w:cs="Arial"/>
          <w:b/>
        </w:rPr>
        <w:t xml:space="preserve"> rozpočtu obce se zvyšují </w:t>
      </w:r>
      <w:proofErr w:type="gramStart"/>
      <w:r w:rsidR="00CB221F">
        <w:rPr>
          <w:rFonts w:ascii="Arial" w:hAnsi="Arial" w:cs="Arial"/>
          <w:b/>
        </w:rPr>
        <w:t>na</w:t>
      </w:r>
      <w:proofErr w:type="gramEnd"/>
      <w:r w:rsidR="00CB221F">
        <w:rPr>
          <w:rFonts w:ascii="Arial" w:hAnsi="Arial" w:cs="Arial"/>
          <w:b/>
        </w:rPr>
        <w:t>:</w:t>
      </w:r>
    </w:p>
    <w:p w:rsidR="00CB221F" w:rsidRDefault="003E7A4B" w:rsidP="00CB22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pol. 4122 Neinvestiční přijaté transfery od krajů   </w:t>
      </w:r>
      <w:r w:rsidR="00CB221F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                  o </w:t>
      </w:r>
      <w:proofErr w:type="gramStart"/>
      <w:r>
        <w:rPr>
          <w:rFonts w:ascii="Arial" w:hAnsi="Arial" w:cs="Arial"/>
        </w:rPr>
        <w:t>Kč  202.000</w:t>
      </w:r>
      <w:r w:rsidR="00CB221F">
        <w:rPr>
          <w:rFonts w:ascii="Arial" w:hAnsi="Arial" w:cs="Arial"/>
        </w:rPr>
        <w:t>,</w:t>
      </w:r>
      <w:proofErr w:type="gramEnd"/>
      <w:r w:rsidR="00CB221F">
        <w:rPr>
          <w:rFonts w:ascii="Arial" w:hAnsi="Arial" w:cs="Arial"/>
        </w:rPr>
        <w:t>-</w:t>
      </w:r>
    </w:p>
    <w:p w:rsidR="003E7A4B" w:rsidRDefault="003E7A4B" w:rsidP="00CB221F">
      <w:pPr>
        <w:rPr>
          <w:rFonts w:ascii="Arial" w:hAnsi="Arial" w:cs="Arial"/>
        </w:rPr>
      </w:pPr>
    </w:p>
    <w:p w:rsidR="003E7A4B" w:rsidRDefault="003E7A4B" w:rsidP="003E7A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Výdaje rozpočtu obce se zvyšují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3E7A4B" w:rsidRDefault="003E7A4B" w:rsidP="003E7A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2212 Silnice                                                   </w:t>
      </w:r>
      <w:r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        o </w:t>
      </w:r>
      <w:proofErr w:type="gramStart"/>
      <w:r>
        <w:rPr>
          <w:rFonts w:ascii="Arial" w:hAnsi="Arial" w:cs="Arial"/>
        </w:rPr>
        <w:t>Kč  202.000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>-</w:t>
      </w:r>
    </w:p>
    <w:p w:rsidR="003E7A4B" w:rsidRDefault="003E7A4B" w:rsidP="00CB221F">
      <w:pPr>
        <w:rPr>
          <w:rFonts w:ascii="Arial" w:hAnsi="Arial" w:cs="Arial"/>
        </w:rPr>
      </w:pPr>
    </w:p>
    <w:p w:rsidR="00CB221F" w:rsidRDefault="00CB221F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</w:t>
      </w:r>
      <w:r w:rsidR="003E7A4B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>/2018 bylo schvá</w:t>
      </w:r>
      <w:r w:rsidR="003E7A4B">
        <w:rPr>
          <w:rFonts w:ascii="Arial" w:hAnsi="Arial" w:cs="Arial"/>
        </w:rPr>
        <w:t xml:space="preserve">leno zastupitelstvem obce dne </w:t>
      </w:r>
      <w:proofErr w:type="gramStart"/>
      <w:r w:rsidR="003E7A4B">
        <w:rPr>
          <w:rFonts w:ascii="Arial" w:hAnsi="Arial" w:cs="Arial"/>
        </w:rPr>
        <w:t>25.6</w:t>
      </w:r>
      <w:bookmarkStart w:id="0" w:name="_GoBack"/>
      <w:bookmarkEnd w:id="0"/>
      <w:r>
        <w:rPr>
          <w:rFonts w:ascii="Arial" w:hAnsi="Arial" w:cs="Arial"/>
        </w:rPr>
        <w:t>.2018</w:t>
      </w:r>
      <w:proofErr w:type="gramEnd"/>
    </w:p>
    <w:p w:rsidR="00CB221F" w:rsidRDefault="00CB221F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Luboš Garaj</w:t>
      </w:r>
    </w:p>
    <w:p w:rsidR="00CE3CC3" w:rsidRDefault="00CE3CC3" w:rsidP="00CE3CC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starosta obce</w:t>
      </w:r>
    </w:p>
    <w:p w:rsidR="00CB221F" w:rsidRDefault="00CB221F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dle zákona 320/2001 Sb., ve znění pozdějších zákonů, byla provedena následná finanční kontrola                                                                        </w:t>
      </w:r>
    </w:p>
    <w:p w:rsidR="00CE3CC3" w:rsidRDefault="00CE3CC3" w:rsidP="00CE3CC3">
      <w:pPr>
        <w:rPr>
          <w:rFonts w:ascii="Arial" w:hAnsi="Arial" w:cs="Arial"/>
          <w:i/>
        </w:rPr>
      </w:pPr>
    </w:p>
    <w:p w:rsidR="00CE3CC3" w:rsidRDefault="00CE3CC3" w:rsidP="00CE3CC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příkazce operace</w:t>
      </w:r>
    </w:p>
    <w:p w:rsidR="00CB221F" w:rsidRDefault="00CB221F" w:rsidP="00CE3CC3">
      <w:pPr>
        <w:rPr>
          <w:rFonts w:ascii="Arial" w:hAnsi="Arial" w:cs="Arial"/>
          <w:i/>
        </w:rPr>
      </w:pPr>
    </w:p>
    <w:p w:rsidR="00CE3CC3" w:rsidRDefault="00CE3CC3" w:rsidP="00CE3CC3">
      <w:pPr>
        <w:rPr>
          <w:rFonts w:ascii="Arial" w:hAnsi="Arial" w:cs="Arial"/>
          <w:i/>
        </w:rPr>
      </w:pPr>
    </w:p>
    <w:p w:rsidR="00CE3CC3" w:rsidRDefault="00CE3CC3" w:rsidP="00CE3CC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Vyvěšeno:                                    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Sejmuto:</w:t>
      </w:r>
    </w:p>
    <w:p w:rsidR="003D293B" w:rsidRDefault="003D293B"/>
    <w:sectPr w:rsidR="003D2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C3"/>
    <w:rsid w:val="00350B88"/>
    <w:rsid w:val="003B6B2B"/>
    <w:rsid w:val="003D293B"/>
    <w:rsid w:val="003E7A4B"/>
    <w:rsid w:val="00CB221F"/>
    <w:rsid w:val="00C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C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C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4</cp:revision>
  <cp:lastPrinted>2018-06-18T12:44:00Z</cp:lastPrinted>
  <dcterms:created xsi:type="dcterms:W3CDTF">2018-06-18T12:38:00Z</dcterms:created>
  <dcterms:modified xsi:type="dcterms:W3CDTF">2018-06-18T12:44:00Z</dcterms:modified>
</cp:coreProperties>
</file>