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Pr="00F655AD" w:rsidRDefault="00582358" w:rsidP="00D33921">
      <w:pPr>
        <w:pStyle w:val="Bezmezer"/>
        <w:jc w:val="center"/>
        <w:rPr>
          <w:rFonts w:ascii="Clarendon Condensed" w:hAnsi="Clarendon Condensed"/>
          <w:sz w:val="40"/>
          <w:szCs w:val="40"/>
        </w:rPr>
      </w:pPr>
      <w:r>
        <w:rPr>
          <w:rFonts w:ascii="Clarendon Condensed" w:hAnsi="Clarendon Condensed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118254</wp:posOffset>
            </wp:positionV>
            <wp:extent cx="1952625" cy="2667000"/>
            <wp:effectExtent l="419100" t="247650" r="390525" b="228600"/>
            <wp:wrapNone/>
            <wp:docPr id="34" name="obrázek 34" descr="pomlaz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mlaz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76698">
                      <a:off x="0" y="0"/>
                      <a:ext cx="1952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larendon Condensed" w:hAnsi="Clarendon Condensed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-132080</wp:posOffset>
            </wp:positionV>
            <wp:extent cx="2038350" cy="2667000"/>
            <wp:effectExtent l="19050" t="0" r="0" b="0"/>
            <wp:wrapNone/>
            <wp:docPr id="41" name="obrázek 41" descr="Třídy MŠ – Základní škola a Mateřská škola Buchlovi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řídy MŠ – Základní škola a Mateřská škola Buchlovi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21" w:rsidRPr="00F655AD">
        <w:rPr>
          <w:rFonts w:ascii="Clarendon Condensed" w:hAnsi="Clarendon Condensed"/>
          <w:sz w:val="40"/>
          <w:szCs w:val="40"/>
        </w:rPr>
        <w:t xml:space="preserve">Obec </w:t>
      </w:r>
      <w:proofErr w:type="spellStart"/>
      <w:r w:rsidR="00D33921" w:rsidRPr="00F655AD">
        <w:rPr>
          <w:rFonts w:ascii="Clarendon Condensed" w:hAnsi="Clarendon Condensed"/>
          <w:sz w:val="40"/>
          <w:szCs w:val="40"/>
        </w:rPr>
        <w:t>Vojkovice</w:t>
      </w:r>
      <w:proofErr w:type="spellEnd"/>
      <w:r w:rsidR="00D33921" w:rsidRPr="00F655AD">
        <w:rPr>
          <w:rFonts w:ascii="Clarendon Condensed" w:hAnsi="Clarendon Condensed"/>
          <w:sz w:val="40"/>
          <w:szCs w:val="40"/>
        </w:rPr>
        <w:t>, místní dobrovolníci a hasiči</w:t>
      </w:r>
    </w:p>
    <w:p w:rsidR="00D33921" w:rsidRDefault="00D33921" w:rsidP="00D33921">
      <w:pPr>
        <w:pStyle w:val="Bezmezer"/>
        <w:jc w:val="center"/>
        <w:rPr>
          <w:rFonts w:ascii="Clarendon Condensed" w:hAnsi="Clarendon Condensed"/>
          <w:sz w:val="40"/>
          <w:szCs w:val="40"/>
        </w:rPr>
      </w:pPr>
      <w:r w:rsidRPr="00F655AD">
        <w:rPr>
          <w:rFonts w:ascii="Clarendon Condensed" w:hAnsi="Clarendon Condensed"/>
          <w:sz w:val="40"/>
          <w:szCs w:val="40"/>
        </w:rPr>
        <w:t>pořádají</w:t>
      </w:r>
    </w:p>
    <w:p w:rsidR="00F655AD" w:rsidRPr="00F655AD" w:rsidRDefault="00F655AD" w:rsidP="00D33921">
      <w:pPr>
        <w:pStyle w:val="Bezmezer"/>
        <w:jc w:val="center"/>
        <w:rPr>
          <w:rFonts w:ascii="Clarendon Condensed" w:hAnsi="Clarendon Condensed"/>
          <w:sz w:val="40"/>
          <w:szCs w:val="40"/>
        </w:rPr>
      </w:pPr>
    </w:p>
    <w:p w:rsidR="00D33921" w:rsidRDefault="00F655AD" w:rsidP="00D33921">
      <w:pPr>
        <w:pStyle w:val="Bezmezer"/>
        <w:jc w:val="center"/>
      </w:pPr>
      <w:r>
        <w:t xml:space="preserve"> </w:t>
      </w:r>
    </w:p>
    <w:p w:rsidR="00F655AD" w:rsidRDefault="00582358" w:rsidP="00D33921">
      <w:pPr>
        <w:pStyle w:val="Bezmezer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8.5pt;height:85.5pt" fillcolor="lime" strokeweight="1pt">
            <v:fill color2="yellow"/>
            <v:stroke dashstyle="1 1"/>
            <v:shadow on="t" opacity="52429f" offset="3pt"/>
            <o:extrusion v:ext="view" specularity="80000f" diffusity="43712f" on="t" metal="t" lightposition="0" lightposition2="0"/>
            <v:textpath style="font-family:&quot;Arial Black&quot;;v-text-kern:t" trim="t" fitpath="t" xscale="f" string="VELIKONOČNÍ TVOŘENÍ"/>
          </v:shape>
        </w:pict>
      </w:r>
    </w:p>
    <w:p w:rsidR="00F655AD" w:rsidRDefault="00F655AD" w:rsidP="00D33921">
      <w:pPr>
        <w:pStyle w:val="Bezmezer"/>
        <w:jc w:val="center"/>
      </w:pPr>
    </w:p>
    <w:p w:rsidR="00D33921" w:rsidRDefault="00D33921" w:rsidP="00D33921">
      <w:pPr>
        <w:pStyle w:val="Bezmezer"/>
        <w:jc w:val="center"/>
      </w:pPr>
    </w:p>
    <w:p w:rsidR="00D33921" w:rsidRDefault="00D33921" w:rsidP="00D33921">
      <w:pPr>
        <w:pStyle w:val="Bezmezer"/>
        <w:jc w:val="center"/>
      </w:pPr>
    </w:p>
    <w:p w:rsidR="00D33921" w:rsidRPr="00F655AD" w:rsidRDefault="00D33921" w:rsidP="00D33921">
      <w:pPr>
        <w:pStyle w:val="Bezmezer"/>
        <w:jc w:val="center"/>
        <w:rPr>
          <w:rFonts w:ascii="Albertus Extra Bold" w:hAnsi="Albertus Extra Bold"/>
          <w:b/>
          <w:i/>
          <w:sz w:val="56"/>
          <w:szCs w:val="56"/>
        </w:rPr>
      </w:pPr>
      <w:r w:rsidRPr="00F655AD">
        <w:rPr>
          <w:rFonts w:ascii="Albertus Extra Bold" w:hAnsi="Albertus Extra Bold"/>
          <w:b/>
          <w:i/>
          <w:sz w:val="56"/>
          <w:szCs w:val="56"/>
        </w:rPr>
        <w:t xml:space="preserve">pátek </w:t>
      </w:r>
      <w:proofErr w:type="gramStart"/>
      <w:r w:rsidRPr="00F655AD">
        <w:rPr>
          <w:rFonts w:ascii="Albertus Extra Bold" w:hAnsi="Albertus Extra Bold"/>
          <w:b/>
          <w:i/>
          <w:sz w:val="56"/>
          <w:szCs w:val="56"/>
        </w:rPr>
        <w:t>14.dubna</w:t>
      </w:r>
      <w:proofErr w:type="gramEnd"/>
      <w:r w:rsidRPr="00F655AD">
        <w:rPr>
          <w:rFonts w:ascii="Albertus Extra Bold" w:hAnsi="Albertus Extra Bold"/>
          <w:b/>
          <w:i/>
          <w:sz w:val="56"/>
          <w:szCs w:val="56"/>
        </w:rPr>
        <w:t xml:space="preserve"> 2017 od 13.00 hodin</w:t>
      </w:r>
    </w:p>
    <w:p w:rsidR="00D33921" w:rsidRDefault="00D33921" w:rsidP="00D33921">
      <w:pPr>
        <w:pStyle w:val="Bezmezer"/>
        <w:jc w:val="center"/>
        <w:rPr>
          <w:rFonts w:ascii="Albertus Extra Bold" w:hAnsi="Albertus Extra Bold"/>
          <w:sz w:val="56"/>
          <w:szCs w:val="56"/>
        </w:rPr>
      </w:pPr>
      <w:r w:rsidRPr="00F655AD">
        <w:rPr>
          <w:rFonts w:ascii="Albertus Extra Bold" w:hAnsi="Albertus Extra Bold"/>
          <w:sz w:val="56"/>
          <w:szCs w:val="56"/>
        </w:rPr>
        <w:t xml:space="preserve">u dětského hřiště ve </w:t>
      </w:r>
      <w:proofErr w:type="spellStart"/>
      <w:r w:rsidRPr="00F655AD">
        <w:rPr>
          <w:rFonts w:ascii="Albertus Extra Bold" w:hAnsi="Albertus Extra Bold"/>
          <w:sz w:val="56"/>
          <w:szCs w:val="56"/>
        </w:rPr>
        <w:t>Vojkovicích</w:t>
      </w:r>
      <w:proofErr w:type="spellEnd"/>
    </w:p>
    <w:p w:rsidR="00F655AD" w:rsidRDefault="00582358" w:rsidP="00D33921">
      <w:pPr>
        <w:pStyle w:val="Bezmezer"/>
        <w:jc w:val="center"/>
        <w:rPr>
          <w:rFonts w:ascii="Albertus Extra Bold" w:hAnsi="Albertus Extra Bold"/>
          <w:sz w:val="56"/>
          <w:szCs w:val="56"/>
        </w:rPr>
      </w:pPr>
      <w:r>
        <w:rPr>
          <w:rFonts w:ascii="Albertus Extra Bold" w:hAnsi="Albertus Extra Bold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12700</wp:posOffset>
            </wp:positionV>
            <wp:extent cx="6050280" cy="6858000"/>
            <wp:effectExtent l="19050" t="0" r="7620" b="0"/>
            <wp:wrapNone/>
            <wp:docPr id="12" name="obrázek 12" descr="Adhezivní okenní fólie Velikonoční motivy rohová 37 x 26 cm, | Samolepky, plakáty | Forte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dhezivní okenní fólie Velikonoční motivy rohová 37 x 26 cm, | Samolepky, plakáty | Forte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5AD" w:rsidRDefault="00F655AD" w:rsidP="00D33921">
      <w:pPr>
        <w:pStyle w:val="Bezmezer"/>
        <w:jc w:val="center"/>
        <w:rPr>
          <w:rFonts w:ascii="Albertus Extra Bold" w:hAnsi="Albertus Extra Bold"/>
          <w:sz w:val="56"/>
          <w:szCs w:val="56"/>
        </w:rPr>
      </w:pPr>
    </w:p>
    <w:p w:rsidR="00F655AD" w:rsidRPr="00F655AD" w:rsidRDefault="00F655AD" w:rsidP="00D33921">
      <w:pPr>
        <w:pStyle w:val="Bezmezer"/>
        <w:jc w:val="center"/>
        <w:rPr>
          <w:rFonts w:ascii="Albertus Extra Bold" w:hAnsi="Albertus Extra Bold"/>
          <w:sz w:val="56"/>
          <w:szCs w:val="56"/>
        </w:rPr>
      </w:pPr>
    </w:p>
    <w:p w:rsidR="00582358" w:rsidRDefault="00582358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</w:p>
    <w:p w:rsidR="00582358" w:rsidRDefault="00582358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</w:p>
    <w:p w:rsidR="00D33921" w:rsidRDefault="00D33921" w:rsidP="00582358">
      <w:pPr>
        <w:pStyle w:val="Bezmezer"/>
        <w:rPr>
          <w:rFonts w:ascii="Clarendon Condensed" w:hAnsi="Clarendon Condensed"/>
          <w:b/>
          <w:sz w:val="48"/>
          <w:szCs w:val="48"/>
        </w:rPr>
      </w:pPr>
      <w:r w:rsidRPr="00F655AD">
        <w:rPr>
          <w:rFonts w:ascii="Clarendon Condensed" w:hAnsi="Clarendon Condensed"/>
          <w:b/>
          <w:sz w:val="48"/>
          <w:szCs w:val="48"/>
        </w:rPr>
        <w:t>Tvorba a zdobení velikonoční a jarní dekorace</w:t>
      </w:r>
    </w:p>
    <w:p w:rsidR="00582358" w:rsidRDefault="00582358" w:rsidP="00582358">
      <w:pPr>
        <w:pStyle w:val="Bezmezer"/>
        <w:rPr>
          <w:rFonts w:ascii="Clarendon Condensed" w:hAnsi="Clarendon Condensed"/>
          <w:b/>
          <w:sz w:val="48"/>
          <w:szCs w:val="48"/>
        </w:rPr>
      </w:pPr>
    </w:p>
    <w:p w:rsidR="00582358" w:rsidRDefault="00582358" w:rsidP="00582358">
      <w:pPr>
        <w:pStyle w:val="Bezmezer"/>
        <w:rPr>
          <w:rFonts w:ascii="Clarendon Condensed" w:hAnsi="Clarendon Condensed"/>
          <w:b/>
          <w:sz w:val="48"/>
          <w:szCs w:val="48"/>
        </w:rPr>
      </w:pPr>
    </w:p>
    <w:p w:rsidR="00F655AD" w:rsidRPr="00F655AD" w:rsidRDefault="00F655AD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</w:p>
    <w:p w:rsidR="00582358" w:rsidRDefault="00582358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 xml:space="preserve">                          </w:t>
      </w:r>
    </w:p>
    <w:p w:rsidR="00D33921" w:rsidRDefault="00582358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 xml:space="preserve">                                    </w:t>
      </w:r>
      <w:r w:rsidR="00D33921" w:rsidRPr="00F655AD">
        <w:rPr>
          <w:rFonts w:ascii="Clarendon Condensed" w:hAnsi="Clarendon Condensed"/>
          <w:b/>
          <w:sz w:val="48"/>
          <w:szCs w:val="48"/>
        </w:rPr>
        <w:t>Pletení pomlázek</w:t>
      </w:r>
    </w:p>
    <w:p w:rsidR="00F655AD" w:rsidRPr="00F655AD" w:rsidRDefault="00F655AD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</w:p>
    <w:p w:rsidR="00D33921" w:rsidRDefault="00582358" w:rsidP="00582358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 xml:space="preserve">                                    </w:t>
      </w:r>
      <w:r w:rsidR="00D33921" w:rsidRPr="00F655AD">
        <w:rPr>
          <w:rFonts w:ascii="Clarendon Condensed" w:hAnsi="Clarendon Condensed"/>
          <w:b/>
          <w:sz w:val="48"/>
          <w:szCs w:val="48"/>
        </w:rPr>
        <w:t>Soutěže pro děti</w:t>
      </w:r>
    </w:p>
    <w:p w:rsidR="00BD56F3" w:rsidRDefault="00BD56F3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</w:p>
    <w:p w:rsidR="00BD56F3" w:rsidRPr="00F655AD" w:rsidRDefault="00BD56F3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</w:p>
    <w:sectPr w:rsidR="00BD56F3" w:rsidRPr="00F655AD" w:rsidSect="00D3392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EE"/>
    <w:family w:val="roman"/>
    <w:pitch w:val="variable"/>
    <w:sig w:usb0="00000007" w:usb1="00000000" w:usb2="00000000" w:usb3="00000000" w:csb0="00000093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921"/>
    <w:rsid w:val="000413A3"/>
    <w:rsid w:val="0009127E"/>
    <w:rsid w:val="000E4383"/>
    <w:rsid w:val="00133ABF"/>
    <w:rsid w:val="001400E8"/>
    <w:rsid w:val="001550CE"/>
    <w:rsid w:val="001C7308"/>
    <w:rsid w:val="001D7898"/>
    <w:rsid w:val="001F0DFF"/>
    <w:rsid w:val="00221A6C"/>
    <w:rsid w:val="00236A0E"/>
    <w:rsid w:val="00296B9C"/>
    <w:rsid w:val="002F0D4E"/>
    <w:rsid w:val="0030613D"/>
    <w:rsid w:val="003207D6"/>
    <w:rsid w:val="00332BAB"/>
    <w:rsid w:val="003414F3"/>
    <w:rsid w:val="003626DC"/>
    <w:rsid w:val="003F4EF7"/>
    <w:rsid w:val="00445636"/>
    <w:rsid w:val="004B6D1D"/>
    <w:rsid w:val="004D2A40"/>
    <w:rsid w:val="005140B2"/>
    <w:rsid w:val="00515F81"/>
    <w:rsid w:val="005416FD"/>
    <w:rsid w:val="005557DA"/>
    <w:rsid w:val="00582358"/>
    <w:rsid w:val="005A4C44"/>
    <w:rsid w:val="005E50FA"/>
    <w:rsid w:val="0065286A"/>
    <w:rsid w:val="006B314A"/>
    <w:rsid w:val="006B7270"/>
    <w:rsid w:val="006D3794"/>
    <w:rsid w:val="006F38AF"/>
    <w:rsid w:val="007358DA"/>
    <w:rsid w:val="0075250A"/>
    <w:rsid w:val="00767C56"/>
    <w:rsid w:val="007B68DF"/>
    <w:rsid w:val="0080031B"/>
    <w:rsid w:val="008063FD"/>
    <w:rsid w:val="00837033"/>
    <w:rsid w:val="00853344"/>
    <w:rsid w:val="00855FCE"/>
    <w:rsid w:val="0087277D"/>
    <w:rsid w:val="009165DA"/>
    <w:rsid w:val="0094155D"/>
    <w:rsid w:val="00966595"/>
    <w:rsid w:val="0096745D"/>
    <w:rsid w:val="00975405"/>
    <w:rsid w:val="009E77FC"/>
    <w:rsid w:val="00A0441C"/>
    <w:rsid w:val="00A11F1E"/>
    <w:rsid w:val="00A70844"/>
    <w:rsid w:val="00A837A5"/>
    <w:rsid w:val="00B07C78"/>
    <w:rsid w:val="00B34971"/>
    <w:rsid w:val="00B41FCD"/>
    <w:rsid w:val="00B82F1F"/>
    <w:rsid w:val="00BA65AB"/>
    <w:rsid w:val="00BD56F3"/>
    <w:rsid w:val="00C339A5"/>
    <w:rsid w:val="00C61A3F"/>
    <w:rsid w:val="00C93114"/>
    <w:rsid w:val="00C9498E"/>
    <w:rsid w:val="00CC145A"/>
    <w:rsid w:val="00CE513F"/>
    <w:rsid w:val="00D16985"/>
    <w:rsid w:val="00D33921"/>
    <w:rsid w:val="00D43DFB"/>
    <w:rsid w:val="00D7213C"/>
    <w:rsid w:val="00D8274E"/>
    <w:rsid w:val="00D9374F"/>
    <w:rsid w:val="00DC56EE"/>
    <w:rsid w:val="00DD1D33"/>
    <w:rsid w:val="00DD79DB"/>
    <w:rsid w:val="00E03F8A"/>
    <w:rsid w:val="00E25830"/>
    <w:rsid w:val="00E33047"/>
    <w:rsid w:val="00E44854"/>
    <w:rsid w:val="00EC6458"/>
    <w:rsid w:val="00F100D0"/>
    <w:rsid w:val="00F417D8"/>
    <w:rsid w:val="00F654D7"/>
    <w:rsid w:val="00F655AD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392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buchlovice.cz/materska-skola/tridy-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karlovarskyregion.cz/category/zpravodajstvi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ortel-katalog.cz/adhezivni-okenni-folie-velikonocni-motivy-rohova-37-x-26-cm-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E5903-3B42-4F09-9E12-EC35A4A0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cp:lastPrinted>2017-04-03T11:53:00Z</cp:lastPrinted>
  <dcterms:created xsi:type="dcterms:W3CDTF">2017-04-03T09:33:00Z</dcterms:created>
  <dcterms:modified xsi:type="dcterms:W3CDTF">2017-04-03T11:54:00Z</dcterms:modified>
</cp:coreProperties>
</file>