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B6" w:rsidRDefault="00B64EB6" w:rsidP="00F9723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</w:pPr>
    </w:p>
    <w:p w:rsidR="00B64EB6" w:rsidRPr="00EA3A38" w:rsidRDefault="00B64EB6" w:rsidP="00F9723F">
      <w:pPr>
        <w:spacing w:after="0" w:line="240" w:lineRule="auto"/>
        <w:jc w:val="both"/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</w:pPr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>Důležité!</w:t>
      </w:r>
    </w:p>
    <w:p w:rsidR="00B64EB6" w:rsidRPr="00EA3A38" w:rsidRDefault="00B64EB6" w:rsidP="00F9723F">
      <w:pPr>
        <w:spacing w:after="0" w:line="240" w:lineRule="auto"/>
        <w:jc w:val="both"/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</w:pPr>
    </w:p>
    <w:p w:rsidR="00F9723F" w:rsidRPr="00EA3A38" w:rsidRDefault="00F9723F" w:rsidP="00F9723F">
      <w:pPr>
        <w:spacing w:after="0" w:line="240" w:lineRule="auto"/>
        <w:jc w:val="both"/>
        <w:rPr>
          <w:rFonts w:ascii="Arial Black" w:eastAsia="Times New Roman" w:hAnsi="Arial Black" w:cs="Calibri"/>
          <w:color w:val="000000"/>
          <w:sz w:val="36"/>
          <w:szCs w:val="36"/>
          <w:lang w:eastAsia="cs-CZ"/>
        </w:rPr>
      </w:pPr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 xml:space="preserve">Úřad práce ČR, kontaktní pracoviště Ostrov, upozorňuje v návaznosti na tiskovou zprávu vydanou dne </w:t>
      </w:r>
      <w:proofErr w:type="gramStart"/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>1.10.2015</w:t>
      </w:r>
      <w:proofErr w:type="gramEnd"/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 xml:space="preserve">, dostupnou na adrese </w:t>
      </w:r>
      <w:hyperlink r:id="rId4" w:tgtFrame="_blank" w:history="1">
        <w:r w:rsidRPr="00EA3A38">
          <w:rPr>
            <w:rStyle w:val="Hypertextovodkaz"/>
            <w:rFonts w:ascii="Arial Black" w:eastAsia="Times New Roman" w:hAnsi="Arial Black" w:cs="Calibri"/>
            <w:sz w:val="36"/>
            <w:szCs w:val="36"/>
            <w:shd w:val="clear" w:color="auto" w:fill="FFFF00"/>
            <w:lang w:eastAsia="cs-CZ"/>
          </w:rPr>
          <w:t>http://portal.mpsv.cz/upcr/media/tz/2015/10</w:t>
        </w:r>
      </w:hyperlink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 xml:space="preserve">, že </w:t>
      </w:r>
    </w:p>
    <w:p w:rsidR="00F9723F" w:rsidRPr="00EA3A38" w:rsidRDefault="00F9723F" w:rsidP="00F9723F">
      <w:pPr>
        <w:spacing w:after="0" w:line="240" w:lineRule="auto"/>
        <w:jc w:val="both"/>
        <w:rPr>
          <w:rFonts w:ascii="Arial Black" w:eastAsia="Times New Roman" w:hAnsi="Arial Black" w:cs="Calibri"/>
          <w:color w:val="000000"/>
          <w:sz w:val="36"/>
          <w:szCs w:val="36"/>
          <w:lang w:eastAsia="cs-CZ"/>
        </w:rPr>
      </w:pPr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 xml:space="preserve">držitelé dočasných průkazů osoby se zdravotním postižením (OZP) a průkazů mimořádných výhod si </w:t>
      </w:r>
      <w:r w:rsidRPr="00EA3A38">
        <w:rPr>
          <w:rFonts w:ascii="Arial Black" w:eastAsia="Times New Roman" w:hAnsi="Arial Black" w:cs="Calibri"/>
          <w:sz w:val="36"/>
          <w:szCs w:val="36"/>
          <w:shd w:val="clear" w:color="auto" w:fill="FFFF00"/>
          <w:lang w:eastAsia="cs-CZ"/>
        </w:rPr>
        <w:t>musí</w:t>
      </w:r>
      <w:r w:rsidRPr="00EA3A38">
        <w:rPr>
          <w:rFonts w:ascii="Arial Black" w:eastAsia="Times New Roman" w:hAnsi="Arial Black" w:cs="Calibri"/>
          <w:color w:val="993366"/>
          <w:sz w:val="36"/>
          <w:szCs w:val="36"/>
          <w:shd w:val="clear" w:color="auto" w:fill="FFFF00"/>
          <w:lang w:eastAsia="cs-CZ"/>
        </w:rPr>
        <w:t xml:space="preserve"> </w:t>
      </w:r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 xml:space="preserve"> zajistit výměnu těchto průkazů nejpozději </w:t>
      </w:r>
      <w:r w:rsidRPr="00EA3A38">
        <w:rPr>
          <w:rFonts w:ascii="Arial Black" w:eastAsia="Times New Roman" w:hAnsi="Arial Black" w:cs="Calibri"/>
          <w:b/>
          <w:color w:val="000000"/>
          <w:sz w:val="36"/>
          <w:szCs w:val="36"/>
          <w:shd w:val="clear" w:color="auto" w:fill="FFFF00"/>
          <w:lang w:eastAsia="cs-CZ"/>
        </w:rPr>
        <w:t xml:space="preserve">do </w:t>
      </w:r>
      <w:proofErr w:type="gramStart"/>
      <w:r w:rsidRPr="00EA3A38">
        <w:rPr>
          <w:rFonts w:ascii="Arial Black" w:eastAsia="Times New Roman" w:hAnsi="Arial Black" w:cs="Calibri"/>
          <w:b/>
          <w:color w:val="000000"/>
          <w:sz w:val="36"/>
          <w:szCs w:val="36"/>
          <w:shd w:val="clear" w:color="auto" w:fill="FFFF00"/>
          <w:lang w:eastAsia="cs-CZ"/>
        </w:rPr>
        <w:t>31.12.2015</w:t>
      </w:r>
      <w:proofErr w:type="gramEnd"/>
      <w:r w:rsidRPr="00EA3A38">
        <w:rPr>
          <w:rFonts w:ascii="Arial Black" w:eastAsia="Times New Roman" w:hAnsi="Arial Black" w:cs="Calibri"/>
          <w:b/>
          <w:color w:val="000000"/>
          <w:sz w:val="36"/>
          <w:szCs w:val="36"/>
          <w:shd w:val="clear" w:color="auto" w:fill="FFFF00"/>
          <w:lang w:eastAsia="cs-CZ"/>
        </w:rPr>
        <w:t>.</w:t>
      </w:r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 xml:space="preserve"> </w:t>
      </w:r>
    </w:p>
    <w:p w:rsidR="00F9723F" w:rsidRPr="00EA3A38" w:rsidRDefault="00F9723F" w:rsidP="00F9723F">
      <w:pPr>
        <w:spacing w:after="0" w:line="240" w:lineRule="auto"/>
        <w:jc w:val="both"/>
        <w:rPr>
          <w:rFonts w:ascii="Arial Black" w:eastAsia="Times New Roman" w:hAnsi="Arial Black" w:cs="Calibri"/>
          <w:sz w:val="36"/>
          <w:szCs w:val="36"/>
          <w:shd w:val="clear" w:color="auto" w:fill="FFFF00"/>
          <w:lang w:eastAsia="cs-CZ"/>
        </w:rPr>
      </w:pPr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 xml:space="preserve">V případě, že tak neučiní, nebudou moci po 1. 1. 2016 využívat žádné benefity a nároky, které jim z vlastnictví průkazu vyplývají, držitelé průkazu s označením ZTP a ZTP/P pak zejména nárok na dávku </w:t>
      </w:r>
      <w:r w:rsidRPr="00EA3A38">
        <w:rPr>
          <w:rFonts w:ascii="Arial Black" w:eastAsia="Times New Roman" w:hAnsi="Arial Black" w:cs="Calibri"/>
          <w:color w:val="993366"/>
          <w:sz w:val="36"/>
          <w:szCs w:val="36"/>
          <w:shd w:val="clear" w:color="auto" w:fill="FFFF00"/>
          <w:lang w:eastAsia="cs-CZ"/>
        </w:rPr>
        <w:t xml:space="preserve">- </w:t>
      </w:r>
      <w:r w:rsidRPr="00EA3A38">
        <w:rPr>
          <w:rFonts w:ascii="Arial Black" w:eastAsia="Times New Roman" w:hAnsi="Arial Black" w:cs="Calibri"/>
          <w:color w:val="000000"/>
          <w:sz w:val="36"/>
          <w:szCs w:val="36"/>
          <w:shd w:val="clear" w:color="auto" w:fill="FFFF00"/>
          <w:lang w:eastAsia="cs-CZ"/>
        </w:rPr>
        <w:t>příspěvek na mobilitu.</w:t>
      </w:r>
      <w:bookmarkStart w:id="0" w:name="_GoBack"/>
      <w:bookmarkEnd w:id="0"/>
    </w:p>
    <w:p w:rsidR="00F9723F" w:rsidRPr="00EA3A38" w:rsidRDefault="00F9723F" w:rsidP="00F9723F">
      <w:pPr>
        <w:spacing w:after="0" w:line="240" w:lineRule="auto"/>
        <w:jc w:val="both"/>
        <w:rPr>
          <w:rFonts w:ascii="Arial Black" w:eastAsia="Times New Roman" w:hAnsi="Arial Black" w:cs="Calibri"/>
          <w:color w:val="000000"/>
          <w:sz w:val="36"/>
          <w:szCs w:val="36"/>
          <w:lang w:eastAsia="cs-CZ"/>
        </w:rPr>
      </w:pPr>
      <w:r w:rsidRPr="00EA3A38">
        <w:rPr>
          <w:rFonts w:ascii="Arial Black" w:eastAsia="Times New Roman" w:hAnsi="Arial Black" w:cs="Calibri"/>
          <w:color w:val="000000"/>
          <w:sz w:val="36"/>
          <w:szCs w:val="36"/>
          <w:lang w:eastAsia="cs-CZ"/>
        </w:rPr>
        <w:t>Bc. Daniela Tothová, vedoucí oddělení NSD</w:t>
      </w:r>
    </w:p>
    <w:p w:rsidR="00F9723F" w:rsidRDefault="00F9723F" w:rsidP="00F97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41F71" w:rsidRDefault="00941F71"/>
    <w:sectPr w:rsidR="00941F71" w:rsidSect="00DC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23F"/>
    <w:rsid w:val="00941F71"/>
    <w:rsid w:val="00B64EB6"/>
    <w:rsid w:val="00DC222B"/>
    <w:rsid w:val="00EA3A38"/>
    <w:rsid w:val="00F03DF3"/>
    <w:rsid w:val="00F9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2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72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mpsv.cz/upcr/media/tz/2015/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Marcinkova</dc:creator>
  <cp:lastModifiedBy>Luboš Garaj</cp:lastModifiedBy>
  <cp:revision>2</cp:revision>
  <cp:lastPrinted>2015-10-09T09:47:00Z</cp:lastPrinted>
  <dcterms:created xsi:type="dcterms:W3CDTF">2015-10-09T09:47:00Z</dcterms:created>
  <dcterms:modified xsi:type="dcterms:W3CDTF">2015-10-09T09:47:00Z</dcterms:modified>
</cp:coreProperties>
</file>